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Aforisma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Sul bordo di un tentennamento una stilla di risoluzione può indurre nell'impavido zompo verso la rinascita dal dirupato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dei travagli, affinché un saggio obbiettivo sia motivo di essere ancora in volo nella vita che batte nel cuore col respiro devoto all'ottimismo!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