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Aforisma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Ciò che oggi nel dettaglio programmi con cura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domani te lo ritrovi realizzato,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ma solo se il destino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te lo consente!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_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