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IMAVERA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Ranuncolo ocra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un simbolo nel prato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di vitalità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STATE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S'innalza fiero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splendore abbagliante, ecco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è mezzogiorno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UTUNNO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Oscilla al vento,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resiste, ma la terra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lo richiama a sè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VERNO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E dignitose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marciscono in silenzio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radici stanch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