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FD" w:rsidRPr="00B251FD" w:rsidRDefault="00B251FD">
      <w:pPr>
        <w:rPr>
          <w:rFonts w:ascii="Times New Roman" w:hAnsi="Times New Roman" w:cs="Times New Roman"/>
          <w:b/>
          <w:sz w:val="32"/>
          <w:szCs w:val="32"/>
        </w:rPr>
      </w:pPr>
      <w:r>
        <w:rPr>
          <w:rFonts w:ascii="Times New Roman" w:hAnsi="Times New Roman" w:cs="Times New Roman"/>
          <w:sz w:val="32"/>
          <w:szCs w:val="32"/>
        </w:rPr>
        <w:t xml:space="preserve">            </w:t>
      </w:r>
      <w:r>
        <w:rPr>
          <w:rFonts w:ascii="Times New Roman" w:hAnsi="Times New Roman" w:cs="Times New Roman"/>
          <w:b/>
          <w:sz w:val="32"/>
          <w:szCs w:val="32"/>
        </w:rPr>
        <w:t>Il senso del globale nella provincia americana.</w:t>
      </w:r>
    </w:p>
    <w:p w:rsidR="00B251FD" w:rsidRDefault="00B251FD">
      <w:pPr>
        <w:rPr>
          <w:rFonts w:ascii="Times New Roman" w:hAnsi="Times New Roman" w:cs="Times New Roman"/>
          <w:sz w:val="32"/>
          <w:szCs w:val="32"/>
        </w:rPr>
      </w:pPr>
    </w:p>
    <w:p w:rsidR="00521481" w:rsidRDefault="00FF44A2">
      <w:pPr>
        <w:rPr>
          <w:rFonts w:ascii="Times New Roman" w:hAnsi="Times New Roman" w:cs="Times New Roman"/>
          <w:sz w:val="32"/>
          <w:szCs w:val="32"/>
        </w:rPr>
      </w:pPr>
      <w:r>
        <w:rPr>
          <w:rFonts w:ascii="Times New Roman" w:hAnsi="Times New Roman" w:cs="Times New Roman"/>
          <w:sz w:val="32"/>
          <w:szCs w:val="32"/>
        </w:rPr>
        <w:t>L’ambiente è quello della piccola provincia americana. Il problema predominante per gli abitanti era quello di trovare casa. Alfred ricordava con piacere di aver vissuto 5 anni in un dignitoso appartamento, ma che poi aveva dovuto abbandonare perché non si poteva permettere l’affitto.</w:t>
      </w:r>
    </w:p>
    <w:p w:rsidR="00FF44A2" w:rsidRDefault="00FF44A2">
      <w:pPr>
        <w:rPr>
          <w:rFonts w:ascii="Times New Roman" w:hAnsi="Times New Roman" w:cs="Times New Roman"/>
          <w:sz w:val="32"/>
          <w:szCs w:val="32"/>
        </w:rPr>
      </w:pPr>
      <w:r>
        <w:rPr>
          <w:rFonts w:ascii="Times New Roman" w:hAnsi="Times New Roman" w:cs="Times New Roman"/>
          <w:sz w:val="32"/>
          <w:szCs w:val="32"/>
        </w:rPr>
        <w:t xml:space="preserve">Ora si era trasferito in un locale fatiscente ma più adatto alle sue tasche. Il portone manteneva un aspetto austero, ma piano </w:t>
      </w:r>
      <w:proofErr w:type="spellStart"/>
      <w:r>
        <w:rPr>
          <w:rFonts w:ascii="Times New Roman" w:hAnsi="Times New Roman" w:cs="Times New Roman"/>
          <w:sz w:val="32"/>
          <w:szCs w:val="32"/>
        </w:rPr>
        <w:t>piano</w:t>
      </w:r>
      <w:proofErr w:type="spellEnd"/>
      <w:r>
        <w:rPr>
          <w:rFonts w:ascii="Times New Roman" w:hAnsi="Times New Roman" w:cs="Times New Roman"/>
          <w:sz w:val="32"/>
          <w:szCs w:val="32"/>
        </w:rPr>
        <w:t>, entrando più dentro, tutto quanto rivelava un aspetto di vecchiaia, a partire dalle lampadine arrugginite che proiettavano fasci luminosi abbastanza incerti, all’attacco chimico che cominciava una volta aperte le tubature, un flusso d’acqua poco potabile e per niente rinfrescante al palato.</w:t>
      </w:r>
    </w:p>
    <w:p w:rsidR="00182C85" w:rsidRDefault="00182C85">
      <w:pPr>
        <w:rPr>
          <w:rFonts w:ascii="Times New Roman" w:hAnsi="Times New Roman" w:cs="Times New Roman"/>
          <w:sz w:val="32"/>
          <w:szCs w:val="32"/>
        </w:rPr>
      </w:pPr>
      <w:r>
        <w:rPr>
          <w:rFonts w:ascii="Times New Roman" w:hAnsi="Times New Roman" w:cs="Times New Roman"/>
          <w:sz w:val="32"/>
          <w:szCs w:val="32"/>
        </w:rPr>
        <w:t xml:space="preserve">Il lavoro di Alfred era impiegatizio, guadagnava cifre che in età </w:t>
      </w:r>
      <w:proofErr w:type="spellStart"/>
      <w:r>
        <w:rPr>
          <w:rFonts w:ascii="Times New Roman" w:hAnsi="Times New Roman" w:cs="Times New Roman"/>
          <w:sz w:val="32"/>
          <w:szCs w:val="32"/>
        </w:rPr>
        <w:t>reaganiana</w:t>
      </w:r>
      <w:proofErr w:type="spellEnd"/>
      <w:r>
        <w:rPr>
          <w:rFonts w:ascii="Times New Roman" w:hAnsi="Times New Roman" w:cs="Times New Roman"/>
          <w:sz w:val="32"/>
          <w:szCs w:val="32"/>
        </w:rPr>
        <w:t xml:space="preserve"> potevano sembrare al limite della sussistenza, in pieno </w:t>
      </w:r>
      <w:r>
        <w:rPr>
          <w:rFonts w:ascii="Times New Roman" w:hAnsi="Times New Roman" w:cs="Times New Roman"/>
          <w:i/>
          <w:sz w:val="32"/>
          <w:szCs w:val="32"/>
        </w:rPr>
        <w:t xml:space="preserve">boom </w:t>
      </w:r>
      <w:r>
        <w:rPr>
          <w:rFonts w:ascii="Times New Roman" w:hAnsi="Times New Roman" w:cs="Times New Roman"/>
          <w:sz w:val="32"/>
          <w:szCs w:val="32"/>
        </w:rPr>
        <w:t xml:space="preserve">economico sarebbero state poco più che ridicole, ma nel pieno dell’età </w:t>
      </w:r>
      <w:proofErr w:type="spellStart"/>
      <w:r>
        <w:rPr>
          <w:rFonts w:ascii="Times New Roman" w:hAnsi="Times New Roman" w:cs="Times New Roman"/>
          <w:sz w:val="32"/>
          <w:szCs w:val="32"/>
        </w:rPr>
        <w:t>obamiana</w:t>
      </w:r>
      <w:proofErr w:type="spellEnd"/>
      <w:r>
        <w:rPr>
          <w:rFonts w:ascii="Times New Roman" w:hAnsi="Times New Roman" w:cs="Times New Roman"/>
          <w:sz w:val="32"/>
          <w:szCs w:val="32"/>
        </w:rPr>
        <w:t xml:space="preserve"> davano un certo orgoglio per il proprio lavoro anche a chi poteva brillare solo per la propria modestia come Alfred.</w:t>
      </w:r>
    </w:p>
    <w:p w:rsidR="00182C85" w:rsidRDefault="00182C85">
      <w:pPr>
        <w:rPr>
          <w:rFonts w:ascii="Times New Roman" w:hAnsi="Times New Roman" w:cs="Times New Roman"/>
          <w:sz w:val="32"/>
          <w:szCs w:val="32"/>
        </w:rPr>
      </w:pPr>
      <w:r>
        <w:rPr>
          <w:rFonts w:ascii="Times New Roman" w:hAnsi="Times New Roman" w:cs="Times New Roman"/>
          <w:sz w:val="32"/>
          <w:szCs w:val="32"/>
        </w:rPr>
        <w:t xml:space="preserve">Da bravo ebreo, Alfred sentiva molto presente il suo rapporto con Dio, e spesso si chiedeva se le sue sventure avessero un </w:t>
      </w:r>
      <w:r>
        <w:rPr>
          <w:rFonts w:ascii="Times New Roman" w:hAnsi="Times New Roman" w:cs="Times New Roman"/>
          <w:i/>
          <w:sz w:val="32"/>
          <w:szCs w:val="32"/>
        </w:rPr>
        <w:t>perché</w:t>
      </w:r>
      <w:r>
        <w:rPr>
          <w:rFonts w:ascii="Times New Roman" w:hAnsi="Times New Roman" w:cs="Times New Roman"/>
          <w:sz w:val="32"/>
          <w:szCs w:val="32"/>
        </w:rPr>
        <w:t xml:space="preserve">. Il cambio di appartamento era stato assorbito ormai con una certa tranquillità, che egli pensava provenisse non da un </w:t>
      </w:r>
      <w:proofErr w:type="spellStart"/>
      <w:r>
        <w:rPr>
          <w:rFonts w:ascii="Times New Roman" w:hAnsi="Times New Roman" w:cs="Times New Roman"/>
          <w:sz w:val="32"/>
          <w:szCs w:val="32"/>
        </w:rPr>
        <w:t>weberiano</w:t>
      </w:r>
      <w:proofErr w:type="spellEnd"/>
      <w:r>
        <w:rPr>
          <w:rFonts w:ascii="Times New Roman" w:hAnsi="Times New Roman" w:cs="Times New Roman"/>
          <w:sz w:val="32"/>
          <w:szCs w:val="32"/>
        </w:rPr>
        <w:t xml:space="preserve"> senso di orgoglio per il proprio lavoro, ma da una accettazione abbastanza passiva della volontà divina.</w:t>
      </w:r>
    </w:p>
    <w:p w:rsidR="0097208F" w:rsidRDefault="0097208F">
      <w:pPr>
        <w:rPr>
          <w:rFonts w:ascii="Times New Roman" w:hAnsi="Times New Roman" w:cs="Times New Roman"/>
          <w:sz w:val="32"/>
          <w:szCs w:val="32"/>
        </w:rPr>
      </w:pPr>
      <w:r>
        <w:rPr>
          <w:rFonts w:ascii="Times New Roman" w:hAnsi="Times New Roman" w:cs="Times New Roman"/>
          <w:sz w:val="32"/>
          <w:szCs w:val="32"/>
        </w:rPr>
        <w:t>Il nazismo era abbastanza lontano dai suoi ricordi, ma conservava molte foto dei compagni di scuola dei suoi genitori, anch’essi ebrei, che avevano dovuto subire la vergogna della deportazione. Molti sembravano in uno stato di pianto, ma Alfred notava che quello che contraddistingueva le vittime non era la disperazione, ma il resto di un certo senso dell’ordine, che poteva essere soltanto attribuito al mantenimento di una certa luce che testimoniasse ancora la fede.</w:t>
      </w:r>
    </w:p>
    <w:p w:rsidR="0097208F" w:rsidRDefault="0097208F">
      <w:pPr>
        <w:rPr>
          <w:rFonts w:ascii="Times New Roman" w:hAnsi="Times New Roman" w:cs="Times New Roman"/>
          <w:sz w:val="32"/>
          <w:szCs w:val="32"/>
        </w:rPr>
      </w:pPr>
      <w:r>
        <w:rPr>
          <w:rFonts w:ascii="Times New Roman" w:hAnsi="Times New Roman" w:cs="Times New Roman"/>
          <w:sz w:val="32"/>
          <w:szCs w:val="32"/>
        </w:rPr>
        <w:lastRenderedPageBreak/>
        <w:t>Rileggere i nomi di queste persone gli dava modo di ricostruire un passato reale, che dava un senso alla memoria. Pensava che anche se egli stava vivendo in ristrettezze economiche, la comunità ebraica poteva ancora mantenere un’egemonia forse più etica che intellettuale.</w:t>
      </w:r>
    </w:p>
    <w:p w:rsidR="0097208F" w:rsidRDefault="0097208F">
      <w:pPr>
        <w:rPr>
          <w:rFonts w:ascii="Times New Roman" w:hAnsi="Times New Roman" w:cs="Times New Roman"/>
          <w:sz w:val="32"/>
          <w:szCs w:val="32"/>
        </w:rPr>
      </w:pPr>
      <w:r>
        <w:rPr>
          <w:rFonts w:ascii="Times New Roman" w:hAnsi="Times New Roman" w:cs="Times New Roman"/>
          <w:sz w:val="32"/>
          <w:szCs w:val="32"/>
        </w:rPr>
        <w:t>Enrique vive anche lui nella stessa piccola città americana dove abita Alfred</w:t>
      </w:r>
      <w:r w:rsidR="00B251FD">
        <w:rPr>
          <w:rFonts w:ascii="Times New Roman" w:hAnsi="Times New Roman" w:cs="Times New Roman"/>
          <w:sz w:val="32"/>
          <w:szCs w:val="32"/>
        </w:rPr>
        <w:t>, ma è di origini ispaniche. Il suo universo di riferimento ha molto poco a che fare con le idee e le caratteristiche di Alfred, ma anche lui è un interprete della globalizzazione, come e forse più dell’ebreo. Egli non è solo un impiegato privo di qualifica, ma è un tecnico statistico il cui compito sono i controlli di qualità. L’amministrazione della cittadina dava la possibilità di rilasciare quei documenti ad imprenditori e tecnici organici che fossero dichiarati indispensabili al regolare funzionamento dell’economia locale.</w:t>
      </w:r>
    </w:p>
    <w:p w:rsidR="00B251FD" w:rsidRDefault="00B251FD">
      <w:pPr>
        <w:rPr>
          <w:rFonts w:ascii="Times New Roman" w:hAnsi="Times New Roman" w:cs="Times New Roman"/>
          <w:sz w:val="32"/>
          <w:szCs w:val="32"/>
        </w:rPr>
      </w:pPr>
      <w:r>
        <w:rPr>
          <w:rFonts w:ascii="Times New Roman" w:hAnsi="Times New Roman" w:cs="Times New Roman"/>
          <w:sz w:val="32"/>
          <w:szCs w:val="32"/>
        </w:rPr>
        <w:t>Quindi Enrique guadagnava qualcosa di più rispetto ad Alfred,</w:t>
      </w:r>
      <w:r w:rsidR="005608CF">
        <w:rPr>
          <w:rFonts w:ascii="Times New Roman" w:hAnsi="Times New Roman" w:cs="Times New Roman"/>
          <w:sz w:val="32"/>
          <w:szCs w:val="32"/>
        </w:rPr>
        <w:t xml:space="preserve">ma </w:t>
      </w:r>
      <w:r>
        <w:rPr>
          <w:rFonts w:ascii="Times New Roman" w:hAnsi="Times New Roman" w:cs="Times New Roman"/>
          <w:sz w:val="32"/>
          <w:szCs w:val="32"/>
        </w:rPr>
        <w:t>un minimo di tutela professionale, essendo entrambi impiegati, li avrebbe facilmente inseriti in un contesto simile. In realtà i loro universi di riferimento, pur in piena età globale, erano completamente differenti.</w:t>
      </w:r>
      <w:r w:rsidR="00F25298">
        <w:rPr>
          <w:rFonts w:ascii="Times New Roman" w:hAnsi="Times New Roman" w:cs="Times New Roman"/>
          <w:sz w:val="32"/>
          <w:szCs w:val="32"/>
        </w:rPr>
        <w:t xml:space="preserve"> L’iberico era un po’ pigro, tendeva a svegliarsi abbas</w:t>
      </w:r>
      <w:r w:rsidR="002E5E06">
        <w:rPr>
          <w:rFonts w:ascii="Times New Roman" w:hAnsi="Times New Roman" w:cs="Times New Roman"/>
          <w:sz w:val="32"/>
          <w:szCs w:val="32"/>
        </w:rPr>
        <w:t>tanza tardi la mattina, ma una volta in attività era molto più efficace dell’ebreo.</w:t>
      </w:r>
    </w:p>
    <w:p w:rsidR="002E5E06" w:rsidRDefault="002E5E06">
      <w:pPr>
        <w:rPr>
          <w:rFonts w:ascii="Times New Roman" w:hAnsi="Times New Roman" w:cs="Times New Roman"/>
          <w:sz w:val="32"/>
          <w:szCs w:val="32"/>
        </w:rPr>
      </w:pPr>
      <w:r>
        <w:rPr>
          <w:rFonts w:ascii="Times New Roman" w:hAnsi="Times New Roman" w:cs="Times New Roman"/>
          <w:sz w:val="32"/>
          <w:szCs w:val="32"/>
        </w:rPr>
        <w:t>Se l’ebreo sentiva molto presente il legame con la lotta al nazismo, l’iberico aveva una memoria molto vaga del franchismo. Questo non voleva dire che non avesse alcun tipo di memoria storica, ma vedeva se stesso come un gioco di specchi, che riflettevano all’infinito determinate caratteristiche, ma nessuna in modo definitivo.</w:t>
      </w:r>
    </w:p>
    <w:p w:rsidR="002E5E06" w:rsidRDefault="002E5E06">
      <w:pPr>
        <w:rPr>
          <w:rFonts w:ascii="Times New Roman" w:hAnsi="Times New Roman" w:cs="Times New Roman"/>
          <w:sz w:val="32"/>
          <w:szCs w:val="32"/>
        </w:rPr>
      </w:pPr>
      <w:r>
        <w:rPr>
          <w:rFonts w:ascii="Times New Roman" w:hAnsi="Times New Roman" w:cs="Times New Roman"/>
          <w:sz w:val="32"/>
          <w:szCs w:val="32"/>
        </w:rPr>
        <w:t>Enrique ammetteva con una signora che lavorava vicino al suo ufficio che il suo contributo alle correzione delle bozze delle perizie era fondamentale; questa donna aveva avuto modo di rendersi conto dell’utilità di mantenere una certa precisione di linguaggio anche in un settore tecnico.</w:t>
      </w:r>
    </w:p>
    <w:p w:rsidR="002E5E06" w:rsidRDefault="002E5E06">
      <w:pPr>
        <w:rPr>
          <w:rFonts w:ascii="Times New Roman" w:hAnsi="Times New Roman" w:cs="Times New Roman"/>
          <w:sz w:val="32"/>
          <w:szCs w:val="32"/>
        </w:rPr>
      </w:pPr>
      <w:r>
        <w:rPr>
          <w:rFonts w:ascii="Times New Roman" w:hAnsi="Times New Roman" w:cs="Times New Roman"/>
          <w:sz w:val="32"/>
          <w:szCs w:val="32"/>
        </w:rPr>
        <w:t xml:space="preserve">Se per Enrique lo spazio temporale di quattro anni era abbastanza ampio perché non importassero a nessuno i motivi per cui erano state </w:t>
      </w:r>
      <w:proofErr w:type="spellStart"/>
      <w:r>
        <w:rPr>
          <w:rFonts w:ascii="Times New Roman" w:hAnsi="Times New Roman" w:cs="Times New Roman"/>
          <w:sz w:val="32"/>
          <w:szCs w:val="32"/>
        </w:rPr>
        <w:t>precse</w:t>
      </w:r>
      <w:proofErr w:type="spellEnd"/>
      <w:r>
        <w:rPr>
          <w:rFonts w:ascii="Times New Roman" w:hAnsi="Times New Roman" w:cs="Times New Roman"/>
          <w:sz w:val="32"/>
          <w:szCs w:val="32"/>
        </w:rPr>
        <w:t xml:space="preserve"> determinate decisioni, Alfred ragionava in un’ottica di secoli, se non di </w:t>
      </w:r>
      <w:r>
        <w:rPr>
          <w:rFonts w:ascii="Times New Roman" w:hAnsi="Times New Roman" w:cs="Times New Roman"/>
          <w:sz w:val="32"/>
          <w:szCs w:val="32"/>
        </w:rPr>
        <w:lastRenderedPageBreak/>
        <w:t>millenni.</w:t>
      </w:r>
      <w:r w:rsidR="00E42064">
        <w:rPr>
          <w:rFonts w:ascii="Times New Roman" w:hAnsi="Times New Roman" w:cs="Times New Roman"/>
          <w:sz w:val="32"/>
          <w:szCs w:val="32"/>
        </w:rPr>
        <w:t xml:space="preserve"> Ogni cosa uscisse dal suo modo di pensare, doveva essere non solo buona, ma anche logicamente necessaria, anche se appena un istante prima di accadere appariva inspiegabile, pericolosa ed anche ripugnante.</w:t>
      </w:r>
    </w:p>
    <w:p w:rsidR="00E42064" w:rsidRDefault="00E42064">
      <w:pPr>
        <w:rPr>
          <w:rFonts w:ascii="Times New Roman" w:hAnsi="Times New Roman" w:cs="Times New Roman"/>
          <w:sz w:val="32"/>
          <w:szCs w:val="32"/>
        </w:rPr>
      </w:pPr>
      <w:r>
        <w:rPr>
          <w:rFonts w:ascii="Times New Roman" w:hAnsi="Times New Roman" w:cs="Times New Roman"/>
          <w:sz w:val="32"/>
          <w:szCs w:val="32"/>
        </w:rPr>
        <w:t xml:space="preserve">Eppure la società americana accoglie entrambi, Alfred ed Enrique, come figli prediletti, vedendo in tutti e due i crismi del proprio successo. Che tutto ciò non appaia tanto strano al lettore normale di buona cultura è un fatto che andrebbe filtrato da un’analisi presa da </w:t>
      </w:r>
      <w:r>
        <w:rPr>
          <w:rFonts w:ascii="Times New Roman" w:hAnsi="Times New Roman" w:cs="Times New Roman"/>
          <w:i/>
          <w:sz w:val="32"/>
          <w:szCs w:val="32"/>
        </w:rPr>
        <w:t xml:space="preserve">La struttura assente </w:t>
      </w:r>
      <w:r>
        <w:rPr>
          <w:rFonts w:ascii="Times New Roman" w:hAnsi="Times New Roman" w:cs="Times New Roman"/>
          <w:sz w:val="32"/>
          <w:szCs w:val="32"/>
        </w:rPr>
        <w:t>di Eco, un testo abbastanza datato ma sempre vitale per la montagna di citazioni che offre.</w:t>
      </w:r>
    </w:p>
    <w:p w:rsidR="00E42064" w:rsidRDefault="00E42064">
      <w:pPr>
        <w:rPr>
          <w:rFonts w:ascii="Times New Roman" w:hAnsi="Times New Roman" w:cs="Times New Roman"/>
          <w:sz w:val="32"/>
          <w:szCs w:val="32"/>
        </w:rPr>
      </w:pPr>
      <w:r>
        <w:rPr>
          <w:rFonts w:ascii="Times New Roman" w:hAnsi="Times New Roman" w:cs="Times New Roman"/>
          <w:sz w:val="32"/>
          <w:szCs w:val="32"/>
        </w:rPr>
        <w:t>Leggendo tale testo a pag.132 è possibile notare come l’articolazione di unità di “primo livello” dipenda dalla comparazione dell’arte fra Spagna ed Israele</w:t>
      </w:r>
      <w:r w:rsidR="009643F4">
        <w:rPr>
          <w:rFonts w:ascii="Times New Roman" w:hAnsi="Times New Roman" w:cs="Times New Roman"/>
          <w:sz w:val="32"/>
          <w:szCs w:val="32"/>
        </w:rPr>
        <w:t>, ad un livello che ovviamente comprende pittura e letteratura.</w:t>
      </w:r>
    </w:p>
    <w:p w:rsidR="009643F4" w:rsidRDefault="009643F4">
      <w:pPr>
        <w:rPr>
          <w:rFonts w:ascii="Times New Roman" w:hAnsi="Times New Roman" w:cs="Times New Roman"/>
          <w:sz w:val="32"/>
          <w:szCs w:val="32"/>
        </w:rPr>
      </w:pPr>
      <w:r>
        <w:rPr>
          <w:rFonts w:ascii="Times New Roman" w:hAnsi="Times New Roman" w:cs="Times New Roman"/>
          <w:sz w:val="32"/>
          <w:szCs w:val="32"/>
        </w:rPr>
        <w:t xml:space="preserve">Ma ad un “secondo livello” abbiamo equivalenti dei fonemi, forme e colori che sono unità differenziali sfornite di significato autonomo. </w:t>
      </w:r>
      <w:r w:rsidR="00060341">
        <w:rPr>
          <w:rFonts w:ascii="Times New Roman" w:hAnsi="Times New Roman" w:cs="Times New Roman"/>
          <w:sz w:val="32"/>
          <w:szCs w:val="32"/>
        </w:rPr>
        <w:t xml:space="preserve">Quindi se Velasquez nella pittura o Neruda nella poesia sono personaggi completamente inseriti in un contesto ispanico la cui produzione darebbe luogo a </w:t>
      </w:r>
      <w:r w:rsidR="00060341">
        <w:rPr>
          <w:rFonts w:ascii="Times New Roman" w:hAnsi="Times New Roman" w:cs="Times New Roman"/>
          <w:i/>
          <w:sz w:val="32"/>
          <w:szCs w:val="32"/>
        </w:rPr>
        <w:t xml:space="preserve">non-sensi </w:t>
      </w:r>
      <w:r w:rsidR="00060341">
        <w:rPr>
          <w:rFonts w:ascii="Times New Roman" w:hAnsi="Times New Roman" w:cs="Times New Roman"/>
          <w:sz w:val="32"/>
          <w:szCs w:val="32"/>
        </w:rPr>
        <w:t>da un punto di vista del contesto ebraico, e su questo lo stesso Freud si sarebbe forse detto d’accordo, in un contesto globale legato al pragmatismo americano molte differenze non apparirebbero tali.</w:t>
      </w:r>
    </w:p>
    <w:p w:rsidR="00060341" w:rsidRDefault="00060341">
      <w:pPr>
        <w:rPr>
          <w:rFonts w:ascii="Times New Roman" w:hAnsi="Times New Roman" w:cs="Times New Roman"/>
          <w:sz w:val="32"/>
          <w:szCs w:val="32"/>
        </w:rPr>
      </w:pPr>
      <w:r>
        <w:rPr>
          <w:rFonts w:ascii="Times New Roman" w:hAnsi="Times New Roman" w:cs="Times New Roman"/>
          <w:sz w:val="32"/>
          <w:szCs w:val="32"/>
        </w:rPr>
        <w:t xml:space="preserve">L’opera d’arte contiene una quantità di informazioni sulla scelta dei materiali e sul tipo di lavorazione, che l’artista conosce perfettamente e di cui vorrebbe parlare al suo pubblico. Enrique mette nel suo lavoro di tecnico la passione dell’artigiano, e questo si era capito da subito. Quello che adesso comincia ad attirare l’attenzione </w:t>
      </w:r>
      <w:r w:rsidR="00FA1F15">
        <w:rPr>
          <w:rFonts w:ascii="Times New Roman" w:hAnsi="Times New Roman" w:cs="Times New Roman"/>
          <w:sz w:val="32"/>
          <w:szCs w:val="32"/>
        </w:rPr>
        <w:t>è che ci stiamo accorgendo di un sottile filo di ironia presente nello stile di vita di Alfred.</w:t>
      </w:r>
    </w:p>
    <w:p w:rsidR="00FA1F15" w:rsidRDefault="00FA1F15">
      <w:pPr>
        <w:rPr>
          <w:rFonts w:ascii="Times New Roman" w:hAnsi="Times New Roman" w:cs="Times New Roman"/>
          <w:sz w:val="32"/>
          <w:szCs w:val="32"/>
        </w:rPr>
      </w:pPr>
      <w:r>
        <w:rPr>
          <w:rFonts w:ascii="Times New Roman" w:hAnsi="Times New Roman" w:cs="Times New Roman"/>
          <w:sz w:val="32"/>
          <w:szCs w:val="32"/>
        </w:rPr>
        <w:t xml:space="preserve">Che il pragmatismo americano sorvoli su certe differenze abbastanza profonde ci dà da pensare: </w:t>
      </w:r>
      <w:proofErr w:type="spellStart"/>
      <w:r>
        <w:rPr>
          <w:rFonts w:ascii="Times New Roman" w:hAnsi="Times New Roman" w:cs="Times New Roman"/>
          <w:sz w:val="32"/>
          <w:szCs w:val="32"/>
        </w:rPr>
        <w:t>Dewey</w:t>
      </w:r>
      <w:proofErr w:type="spellEnd"/>
      <w:r>
        <w:rPr>
          <w:rFonts w:ascii="Times New Roman" w:hAnsi="Times New Roman" w:cs="Times New Roman"/>
          <w:sz w:val="32"/>
          <w:szCs w:val="32"/>
        </w:rPr>
        <w:t xml:space="preserve"> ha sostenuto che “qualsiasi stimolo può essere organizzato praticamente in qualsiasi disposizione, secondo il modo in cui esso interagisce nel mondo circostante”. Commentano tale fatto i critici </w:t>
      </w:r>
      <w:proofErr w:type="spellStart"/>
      <w:r>
        <w:rPr>
          <w:rFonts w:ascii="Times New Roman" w:hAnsi="Times New Roman" w:cs="Times New Roman"/>
          <w:sz w:val="32"/>
          <w:szCs w:val="32"/>
        </w:rPr>
        <w:t>Calcaterra</w:t>
      </w:r>
      <w:proofErr w:type="spellEnd"/>
      <w:r>
        <w:rPr>
          <w:rFonts w:ascii="Times New Roman" w:hAnsi="Times New Roman" w:cs="Times New Roman"/>
          <w:sz w:val="32"/>
          <w:szCs w:val="32"/>
        </w:rPr>
        <w:t xml:space="preserve"> e Frega considerando che “la natura umana è il prodotto di questa co-determinazione reciproca tra una base </w:t>
      </w:r>
      <w:r>
        <w:rPr>
          <w:rFonts w:ascii="Times New Roman" w:hAnsi="Times New Roman" w:cs="Times New Roman"/>
          <w:i/>
          <w:sz w:val="32"/>
          <w:szCs w:val="32"/>
        </w:rPr>
        <w:t xml:space="preserve">naturale </w:t>
      </w:r>
      <w:r>
        <w:rPr>
          <w:rFonts w:ascii="Times New Roman" w:hAnsi="Times New Roman" w:cs="Times New Roman"/>
          <w:sz w:val="32"/>
          <w:szCs w:val="32"/>
        </w:rPr>
        <w:t xml:space="preserve"> istintuale e </w:t>
      </w:r>
      <w:r>
        <w:rPr>
          <w:rFonts w:ascii="Times New Roman" w:hAnsi="Times New Roman" w:cs="Times New Roman"/>
          <w:sz w:val="32"/>
          <w:szCs w:val="32"/>
        </w:rPr>
        <w:lastRenderedPageBreak/>
        <w:t>l’ambiente culturale che influenza la loro espressione e, fatto decisivo, ne determina la trasformazione in abitudini” (</w:t>
      </w:r>
      <w:r>
        <w:rPr>
          <w:rFonts w:ascii="Times New Roman" w:hAnsi="Times New Roman" w:cs="Times New Roman"/>
          <w:i/>
          <w:sz w:val="32"/>
          <w:szCs w:val="32"/>
        </w:rPr>
        <w:t xml:space="preserve">Il pragmatismo americano </w:t>
      </w:r>
      <w:r>
        <w:rPr>
          <w:rFonts w:ascii="Times New Roman" w:hAnsi="Times New Roman" w:cs="Times New Roman"/>
          <w:sz w:val="32"/>
          <w:szCs w:val="32"/>
        </w:rPr>
        <w:t>pag. 117)</w:t>
      </w:r>
    </w:p>
    <w:p w:rsidR="0086333E" w:rsidRDefault="0086333E">
      <w:pPr>
        <w:rPr>
          <w:rFonts w:ascii="Times New Roman" w:hAnsi="Times New Roman" w:cs="Times New Roman"/>
          <w:sz w:val="32"/>
          <w:szCs w:val="32"/>
        </w:rPr>
      </w:pPr>
      <w:r>
        <w:rPr>
          <w:rFonts w:ascii="Times New Roman" w:hAnsi="Times New Roman" w:cs="Times New Roman"/>
          <w:sz w:val="32"/>
          <w:szCs w:val="32"/>
        </w:rPr>
        <w:t xml:space="preserve">Resta da capire perché, se la base istintuale di Alfred e Enrique non dovrebbe essere molto differente, l’ambiente culturale predominante è sempre quello della provincia americana, cambia decisamente l’aspetto della loro espressività, ma poi le abitudini non dovrebbero essere troppo dissimili. </w:t>
      </w:r>
    </w:p>
    <w:p w:rsidR="0086333E" w:rsidRDefault="0086333E">
      <w:pPr>
        <w:rPr>
          <w:rFonts w:ascii="Times New Roman" w:hAnsi="Times New Roman" w:cs="Times New Roman"/>
          <w:sz w:val="32"/>
          <w:szCs w:val="32"/>
        </w:rPr>
      </w:pPr>
      <w:r>
        <w:rPr>
          <w:rFonts w:ascii="Times New Roman" w:hAnsi="Times New Roman" w:cs="Times New Roman"/>
          <w:sz w:val="32"/>
          <w:szCs w:val="32"/>
        </w:rPr>
        <w:t>Se l’interpretazione di Neruda e Velasquez rappresenta in ogni caso una forma di attualità che il pensiero israeliano non è riuscito a raggiungere dopo il nazismo, l’ironia alla Freud si presenta abbastanza pronta a capire se in Neruda e Velasquez c’è qualche forma di paradosso.</w:t>
      </w:r>
    </w:p>
    <w:p w:rsidR="0086333E" w:rsidRPr="00FA1F15" w:rsidRDefault="0086333E">
      <w:pPr>
        <w:rPr>
          <w:rFonts w:ascii="Times New Roman" w:hAnsi="Times New Roman" w:cs="Times New Roman"/>
          <w:sz w:val="32"/>
          <w:szCs w:val="32"/>
        </w:rPr>
      </w:pPr>
      <w:r>
        <w:rPr>
          <w:rFonts w:ascii="Times New Roman" w:hAnsi="Times New Roman" w:cs="Times New Roman"/>
          <w:sz w:val="32"/>
          <w:szCs w:val="32"/>
        </w:rPr>
        <w:t>Devo dire che questo tipo di interpretazione mi soddisfa abbastanza. Il nazismo ha determinato il crollo nella Mitteleuropa dei sistemi intellettuali ebraici ed è normale che un filo storico con la grande cultura ebraica degli anni 30 non possa prescindere dalla condanna degli orrori della Seconda guerra mondiale. Ma un collegamento con il pensiero iberico si trova in un preciso retroterra storico, la cui analisi prevede lo studio di più livelli, almeno due secondo Umberto Eco.</w:t>
      </w:r>
    </w:p>
    <w:sectPr w:rsidR="0086333E" w:rsidRPr="00FA1F15" w:rsidSect="005214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characterSpacingControl w:val="doNotCompress"/>
  <w:compat/>
  <w:rsids>
    <w:rsidRoot w:val="00FF44A2"/>
    <w:rsid w:val="00060341"/>
    <w:rsid w:val="00182C85"/>
    <w:rsid w:val="002E5E06"/>
    <w:rsid w:val="00466255"/>
    <w:rsid w:val="00521481"/>
    <w:rsid w:val="005608CF"/>
    <w:rsid w:val="00852792"/>
    <w:rsid w:val="0086333E"/>
    <w:rsid w:val="00922104"/>
    <w:rsid w:val="009643F4"/>
    <w:rsid w:val="0097208F"/>
    <w:rsid w:val="00B251FD"/>
    <w:rsid w:val="00C73529"/>
    <w:rsid w:val="00E42064"/>
    <w:rsid w:val="00F25298"/>
    <w:rsid w:val="00FA1F15"/>
    <w:rsid w:val="00FF44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4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CEA-F32D-4B3D-A0F2-157E761C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1148</Words>
  <Characters>6327</Characters>
  <Application>Microsoft Office Word</Application>
  <DocSecurity>0</DocSecurity>
  <Lines>110</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Edoardo</dc:creator>
  <cp:lastModifiedBy>Edoardo</cp:lastModifiedBy>
  <cp:revision>8</cp:revision>
  <dcterms:created xsi:type="dcterms:W3CDTF">2017-08-29T20:40:00Z</dcterms:created>
  <dcterms:modified xsi:type="dcterms:W3CDTF">2017-08-30T13:10:00Z</dcterms:modified>
</cp:coreProperties>
</file>