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Poesia Tanka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Stille di luce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 ciglia nel manto blu,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gota di speme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lene libra stupore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una duna d'anima.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