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Parole E Parole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Tra le pieghe di un ascolto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l'incompreso apre voragini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nei silenzi colmi d'nquietudine,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tuoi sguardi ramificano ricordi antichi sul davanzale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della vita scritta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nelle mie pagine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ancora vergini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timide da svelare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 mio cuore,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riflesso nel tuo così sincero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che ancor di reminiscenze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nutre speranze scalze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vie di non estinzioni.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Danzano è incalzano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lente parole e parole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che rincorrono aliti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  momenti sospesi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nel mio braccio amico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che raccoglie stasi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incastonando lacrime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assetate d'amore,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 bacio una dolcemente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sul tuo bel roseo viso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assaporando  il candore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della sua melanconia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cullata non per me!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Ti sorrido spento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lasciandomi insabbiare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nel mio errore inconfessato nell'amarti all'ombra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ancora e ancora,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 come un fuggiasco evito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 entrarti dentro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nei tuoi occhi d'ebano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ciechi e profondi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come galassie inesplorate.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Olezzo di brugmansia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disegna stupore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sul tuo lamento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pregno di nostalgia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slegandoti dai suoi nastri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che trattengono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le tue bigie rime.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Or sorridi sospirando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coi tuoi prediletti fiori 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quei tromboni d'angelo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che  assomigliano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ai tuoi umori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di parole peduncole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tramontate sul selciato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della nuda realtà ripudiata,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 tra di essi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scorgo il fiore più bello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più splendente e imponente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incolta beltà innocente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che raccolta tra le mie mani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sei sempre tu a dare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sfavillanti emozioni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di autentiche certezze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in quella rara unicità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che rende vita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al tuo sguardo d'amore,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che tutto per me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avrei voluto fosse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per sorridere con te d'amore.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©Laura Lapietra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