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Rugiada Aeriforme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Poserò le mie labbra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col bacio più dolce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sui pelali di crocus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ai primi raggi di sole,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e tu coglierai con baldanza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l'estratto d'emozione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del cuore accogliendolo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nel buon giorno che svecchia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il fato tra le nostre radici d'amore estasiandoti,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annusando l'essenza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del karma che trascrive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nuove formule per noi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sul leggio della vita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nella carezza del vento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sulle spighe di grano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già recise  nel celebrare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quel tramonto d'autunno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senza fine che verrà,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dove la dolce rugiada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non consuma tempo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nel pianto di quel che sarà,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aeriforme ma consapevole respira il momento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che si interrompe solo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al risveglio della lenta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e lunga accorata cupidigia 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accanto al bianco delle pietre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dei muretti a secco dei trulli,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ove si fanno testimoni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origliando nel segreto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di quel che i nostri nembostrati  sveleranno coartamente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sui petali del sogno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quando rinnegando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nel disgregare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completamente un punzone,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che effige la speme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mentre fugge sbigottito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dalla sua falce di luna calante per finire poi anche noi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col palmo della pece fine preannunciata con scroscio,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e poi guazzi sul terreno noi disarmi sparsi coi viola petali calpestati dal cruccio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nel dissolverci sfiniti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evaporando con essi,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anche quell'ultima goccia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che bacerai sul ciglio di fiore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che nascerà nella mite aura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come germoglio per vivere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di luce d'anima ubbia,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riluttante nel combattere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l'amor che non si vuole,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ma tutto è disposto a dare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per poter vivere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davvero d'amore,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ma d'amore davvero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si ha solo timore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di sentir decantare il cuore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quel cuore che non crede più,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ma in cibrei parole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d'amore vuol cantar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come sole scottante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a mezzodì d'estate accesa.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©Laura Lapietra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_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